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2F28" w:rsidRDefault="004C2F28" w:rsidP="004C2F28">
      <w:r w:rsidRPr="009739C7">
        <w:t>El Camino Hospital (ECH) is a not-for-profit organization with hospital campuses in Mountain View and Los Gatos, California. The hospitals have served communities in the San Francisco Bay Area for nearly 50 years.</w:t>
      </w:r>
    </w:p>
    <w:p w:rsidR="004C2F28" w:rsidRDefault="004C2F28" w:rsidP="004C2F28">
      <w:r>
        <w:t xml:space="preserve">ECH has a website that is currently serving the desktop users. In order to better serve the mobile consumers with a many different kinds of platforms such as </w:t>
      </w:r>
      <w:proofErr w:type="spellStart"/>
      <w:r>
        <w:t>iPhone</w:t>
      </w:r>
      <w:proofErr w:type="spellEnd"/>
      <w:r>
        <w:t xml:space="preserve"> or Android, ECH is in need of new version to serve the mobile users. This new version has the following main functions:</w:t>
      </w:r>
    </w:p>
    <w:p w:rsidR="004C2F28" w:rsidRDefault="004C2F28" w:rsidP="004C2F28">
      <w:pPr>
        <w:numPr>
          <w:ilvl w:val="0"/>
          <w:numId w:val="1"/>
        </w:numPr>
      </w:pPr>
      <w:r>
        <w:t>Emergency Response</w:t>
      </w:r>
    </w:p>
    <w:p w:rsidR="004C2F28" w:rsidRDefault="004C2F28" w:rsidP="004C2F28">
      <w:pPr>
        <w:numPr>
          <w:ilvl w:val="0"/>
          <w:numId w:val="1"/>
        </w:numPr>
      </w:pPr>
      <w:r>
        <w:t>Find a Doctor</w:t>
      </w:r>
    </w:p>
    <w:p w:rsidR="004C2F28" w:rsidRDefault="004C2F28" w:rsidP="004C2F28">
      <w:pPr>
        <w:numPr>
          <w:ilvl w:val="0"/>
          <w:numId w:val="1"/>
        </w:numPr>
      </w:pPr>
      <w:r>
        <w:t>My Family &amp; Me</w:t>
      </w:r>
    </w:p>
    <w:p w:rsidR="004C2F28" w:rsidRDefault="004C2F28" w:rsidP="004C2F28">
      <w:pPr>
        <w:numPr>
          <w:ilvl w:val="0"/>
          <w:numId w:val="1"/>
        </w:numPr>
      </w:pPr>
      <w:r>
        <w:t>ECH Resources</w:t>
      </w:r>
    </w:p>
    <w:p w:rsidR="004C2F28" w:rsidRDefault="004C2F28" w:rsidP="004C2F28">
      <w:pPr>
        <w:numPr>
          <w:ilvl w:val="0"/>
          <w:numId w:val="1"/>
        </w:numPr>
      </w:pPr>
      <w:r>
        <w:t>Visiting ECH</w:t>
      </w:r>
    </w:p>
    <w:p w:rsidR="004C2F28" w:rsidRDefault="004C2F28" w:rsidP="004C2F28">
      <w:pPr>
        <w:numPr>
          <w:ilvl w:val="0"/>
          <w:numId w:val="1"/>
        </w:numPr>
      </w:pPr>
      <w:r>
        <w:t>ECH News &amp; Events</w:t>
      </w:r>
    </w:p>
    <w:p w:rsidR="004C2F28" w:rsidRDefault="004C2F28" w:rsidP="004C2F28">
      <w:r>
        <w:t xml:space="preserve">The purpose of this project is to develop a HTML5 based web application so that it can function well on both </w:t>
      </w:r>
      <w:proofErr w:type="spellStart"/>
      <w:r>
        <w:t>iPhone</w:t>
      </w:r>
      <w:proofErr w:type="spellEnd"/>
      <w:r>
        <w:t xml:space="preserve"> and Android mobile phones then develop the </w:t>
      </w:r>
      <w:proofErr w:type="spellStart"/>
      <w:r>
        <w:t>iPhone</w:t>
      </w:r>
      <w:proofErr w:type="spellEnd"/>
      <w:r>
        <w:t xml:space="preserve"> and Android hybrid applications to link with the HTML5 web app.</w:t>
      </w:r>
    </w:p>
    <w:p w:rsidR="00FB59D6" w:rsidRDefault="004C2F28">
      <w:r>
        <w:rPr>
          <w:noProof/>
        </w:rPr>
        <w:drawing>
          <wp:inline distT="0" distB="0" distL="0" distR="0">
            <wp:extent cx="5687695" cy="4307840"/>
            <wp:effectExtent l="1905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430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2F28" w:rsidRDefault="004C2F28" w:rsidP="00186569">
      <w:pPr>
        <w:pStyle w:val="Figure"/>
      </w:pPr>
      <w:r>
        <w:rPr>
          <w:noProof/>
        </w:rPr>
        <w:lastRenderedPageBreak/>
        <w:drawing>
          <wp:inline distT="0" distB="0" distL="0" distR="0">
            <wp:extent cx="2732405" cy="394462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39446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F28" w:rsidRDefault="004C2F28" w:rsidP="00186569">
      <w:pPr>
        <w:pStyle w:val="Figure"/>
      </w:pPr>
      <w:r>
        <w:t>Figure 2 – Homepage</w:t>
      </w:r>
    </w:p>
    <w:p w:rsidR="00970392" w:rsidRDefault="00186569" w:rsidP="00186569">
      <w:pPr>
        <w:pStyle w:val="Figure"/>
      </w:pPr>
      <w:r>
        <w:t>Display the homepage and main application menu</w:t>
      </w:r>
    </w:p>
    <w:p w:rsidR="004C2F28" w:rsidRDefault="004C2F28" w:rsidP="00186569">
      <w:pPr>
        <w:pStyle w:val="Figure"/>
      </w:pPr>
      <w:r>
        <w:rPr>
          <w:noProof/>
        </w:rPr>
        <w:lastRenderedPageBreak/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76200</wp:posOffset>
            </wp:positionV>
            <wp:extent cx="3844290" cy="3502025"/>
            <wp:effectExtent l="19050" t="0" r="3810" b="0"/>
            <wp:wrapTopAndBottom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020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Figure 3 – Search</w:t>
      </w:r>
    </w:p>
    <w:p w:rsidR="003C32A7" w:rsidRDefault="003C32A7" w:rsidP="003C32A7">
      <w:pPr>
        <w:pStyle w:val="TableContent"/>
      </w:pPr>
      <w:r>
        <w:t>1. The search results are all pages that contain the matching keyword, except for the ones belong to My Family &amp; Me</w:t>
      </w:r>
    </w:p>
    <w:p w:rsidR="002F4FCC" w:rsidRDefault="003C32A7" w:rsidP="00186569">
      <w:pPr>
        <w:pStyle w:val="Figure"/>
      </w:pPr>
      <w:r>
        <w:t>2. The initial search result contains no more than 10 records. User can tap View More button to view ten more results</w:t>
      </w:r>
    </w:p>
    <w:p w:rsidR="004C2F28" w:rsidRDefault="004C2F28" w:rsidP="00186569">
      <w:pPr>
        <w:pStyle w:val="Figure"/>
      </w:pPr>
      <w:r>
        <w:object w:dxaOrig="11346" w:dyaOrig="116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6pt;height:463pt" o:ole="">
            <v:imagedata r:id="rId8" o:title=""/>
          </v:shape>
          <o:OLEObject Type="Embed" ProgID="Visio.Drawing.11" ShapeID="_x0000_i1025" DrawAspect="Content" ObjectID="_1450635796" r:id="rId9"/>
        </w:object>
      </w:r>
    </w:p>
    <w:p w:rsidR="004C2F28" w:rsidRPr="00AB3AE5" w:rsidRDefault="004C2F28" w:rsidP="00186569">
      <w:pPr>
        <w:pStyle w:val="Figure"/>
      </w:pPr>
      <w:r>
        <w:t>Figure 4 – Screen Flow: Find a Doctor by Name</w:t>
      </w:r>
    </w:p>
    <w:p w:rsidR="004C2F28" w:rsidRDefault="003C32A7">
      <w:r>
        <w:t>The initial search result contains no more than 10 records. User can tap View More button to view 10 more results</w:t>
      </w:r>
    </w:p>
    <w:p w:rsidR="00BE6467" w:rsidRDefault="00BE6467" w:rsidP="00BE6467">
      <w:pPr>
        <w:pStyle w:val="Figure"/>
      </w:pPr>
      <w:r>
        <w:object w:dxaOrig="12703" w:dyaOrig="11954">
          <v:shape id="_x0000_i1026" type="#_x0000_t75" style="width:449.6pt;height:422.8pt" o:ole="">
            <v:imagedata r:id="rId10" o:title=""/>
          </v:shape>
          <o:OLEObject Type="Embed" ProgID="Visio.Drawing.11" ShapeID="_x0000_i1026" DrawAspect="Content" ObjectID="_1450635797" r:id="rId11"/>
        </w:object>
      </w:r>
    </w:p>
    <w:p w:rsidR="00BE6467" w:rsidRDefault="00BE6467" w:rsidP="00BE6467">
      <w:r>
        <w:t>Figure 5 – Screen Flow: Find a Doctor by Specialty</w:t>
      </w:r>
    </w:p>
    <w:p w:rsidR="00BE6467" w:rsidRDefault="00BE6467" w:rsidP="00BE6467">
      <w:pPr>
        <w:pStyle w:val="Figure"/>
      </w:pPr>
      <w:r>
        <w:object w:dxaOrig="13146" w:dyaOrig="11774">
          <v:shape id="_x0000_i1027" type="#_x0000_t75" style="width:449.6pt;height:402.7pt" o:ole="">
            <v:imagedata r:id="rId12" o:title=""/>
          </v:shape>
          <o:OLEObject Type="Embed" ProgID="Visio.Drawing.11" ShapeID="_x0000_i1027" DrawAspect="Content" ObjectID="_1450635798" r:id="rId13"/>
        </w:object>
      </w:r>
    </w:p>
    <w:p w:rsidR="00BE6467" w:rsidRPr="00AB3AE5" w:rsidRDefault="00BE6467" w:rsidP="00BE6467">
      <w:pPr>
        <w:pStyle w:val="Figure"/>
      </w:pPr>
      <w:r>
        <w:t>Figure 6 – Screen Flow: Find a Doctor by Location</w:t>
      </w:r>
    </w:p>
    <w:p w:rsidR="00BE6467" w:rsidRDefault="00BE6467" w:rsidP="00BE6467">
      <w:pPr>
        <w:pStyle w:val="Figure"/>
      </w:pPr>
      <w:r>
        <w:object w:dxaOrig="15679" w:dyaOrig="9975">
          <v:shape id="_x0000_i1028" type="#_x0000_t75" style="width:449.6pt;height:286.35pt" o:ole="">
            <v:imagedata r:id="rId14" o:title=""/>
          </v:shape>
          <o:OLEObject Type="Embed" ProgID="Visio.Drawing.11" ShapeID="_x0000_i1028" DrawAspect="Content" ObjectID="_1450635799" r:id="rId15"/>
        </w:object>
      </w:r>
    </w:p>
    <w:p w:rsidR="00BE6467" w:rsidRPr="00AB3AE5" w:rsidRDefault="00BE6467" w:rsidP="00BE6467">
      <w:pPr>
        <w:pStyle w:val="Figure"/>
      </w:pPr>
      <w:r>
        <w:t>Figure 8 – Screen Flow: Emergency Response</w:t>
      </w:r>
    </w:p>
    <w:p w:rsidR="00BE6467" w:rsidRDefault="0021119A" w:rsidP="00BE6467">
      <w:r>
        <w:t>Find the way to go to the emergency room</w:t>
      </w:r>
    </w:p>
    <w:p w:rsidR="0021119A" w:rsidRDefault="0021119A" w:rsidP="00BE6467">
      <w:r>
        <w:t>Display the wait time of emergency rooms in two locations of ECH: Mountain View and Los Gatos</w:t>
      </w:r>
    </w:p>
    <w:p w:rsidR="0021119A" w:rsidRDefault="0021119A" w:rsidP="00BE6467">
      <w:r>
        <w:t>Display the information of the emergency room in a location (Mountain View or Los Gatos)</w:t>
      </w:r>
    </w:p>
    <w:p w:rsidR="0021119A" w:rsidRDefault="0021119A" w:rsidP="00BE6467">
      <w:r>
        <w:t>Get the information of the preparation checklists for emergency room</w:t>
      </w:r>
    </w:p>
    <w:p w:rsidR="0021119A" w:rsidRDefault="0021119A" w:rsidP="00BE6467"/>
    <w:p w:rsidR="0021119A" w:rsidRDefault="0021119A" w:rsidP="0021119A">
      <w:pPr>
        <w:pStyle w:val="Figure"/>
      </w:pPr>
      <w:r>
        <w:rPr>
          <w:noProof/>
        </w:rPr>
        <w:lastRenderedPageBreak/>
        <w:drawing>
          <wp:inline distT="0" distB="0" distL="0" distR="0">
            <wp:extent cx="1786255" cy="3731895"/>
            <wp:effectExtent l="1905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37318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9A" w:rsidRPr="00AB3AE5" w:rsidRDefault="0021119A" w:rsidP="0021119A">
      <w:pPr>
        <w:pStyle w:val="Figure"/>
      </w:pPr>
      <w:r>
        <w:t>Figure 10 – ER Checklists</w:t>
      </w:r>
    </w:p>
    <w:p w:rsidR="0021119A" w:rsidRDefault="0021119A" w:rsidP="0021119A">
      <w:pPr>
        <w:pStyle w:val="Figure"/>
      </w:pPr>
      <w:r>
        <w:object w:dxaOrig="16146" w:dyaOrig="11085">
          <v:shape id="_x0000_i1029" type="#_x0000_t75" style="width:449.6pt;height:308.95pt" o:ole="">
            <v:imagedata r:id="rId17" o:title=""/>
          </v:shape>
          <o:OLEObject Type="Embed" ProgID="Visio.Drawing.11" ShapeID="_x0000_i1029" DrawAspect="Content" ObjectID="_1450635800" r:id="rId18"/>
        </w:object>
      </w:r>
    </w:p>
    <w:p w:rsidR="0021119A" w:rsidRPr="00AB3AE5" w:rsidRDefault="0021119A" w:rsidP="0021119A">
      <w:pPr>
        <w:pStyle w:val="Figure"/>
      </w:pPr>
      <w:r>
        <w:t>Figure 11 – Screen Flow: Visiting ECH</w:t>
      </w:r>
    </w:p>
    <w:p w:rsidR="0021119A" w:rsidRDefault="0021119A" w:rsidP="00BE6467">
      <w:r>
        <w:lastRenderedPageBreak/>
        <w:t>Display the general information of hospital in the Hospital Profile page</w:t>
      </w:r>
    </w:p>
    <w:p w:rsidR="0021119A" w:rsidRDefault="0021119A" w:rsidP="00BE6467">
      <w:r w:rsidRPr="000D1A26">
        <w:t>View Campus Map</w:t>
      </w:r>
    </w:p>
    <w:p w:rsidR="0021119A" w:rsidRDefault="0021119A" w:rsidP="00BE6467">
      <w:r>
        <w:t>Display the information of other locations of ECH besides Mountain View and Los Gatos</w:t>
      </w:r>
    </w:p>
    <w:p w:rsidR="0021119A" w:rsidRDefault="0021119A" w:rsidP="0021119A">
      <w:pPr>
        <w:pStyle w:val="Figure"/>
      </w:pPr>
    </w:p>
    <w:p w:rsidR="0021119A" w:rsidRDefault="0021119A" w:rsidP="0021119A">
      <w:pPr>
        <w:ind w:left="0"/>
        <w:jc w:val="center"/>
      </w:pPr>
      <w:r>
        <w:rPr>
          <w:noProof/>
        </w:rPr>
        <w:drawing>
          <wp:inline distT="0" distB="0" distL="0" distR="0">
            <wp:extent cx="3476625" cy="3881120"/>
            <wp:effectExtent l="1905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8811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9A" w:rsidRDefault="0021119A" w:rsidP="0021119A">
      <w:pPr>
        <w:ind w:left="0"/>
        <w:jc w:val="center"/>
      </w:pPr>
      <w:r>
        <w:t>Figure 13 – Visitor Information</w:t>
      </w:r>
    </w:p>
    <w:p w:rsidR="0021119A" w:rsidRDefault="0021119A" w:rsidP="0021119A">
      <w:pPr>
        <w:pStyle w:val="Figure"/>
      </w:pPr>
      <w:r>
        <w:object w:dxaOrig="7731" w:dyaOrig="11503">
          <v:shape id="_x0000_i1030" type="#_x0000_t75" style="width:276.3pt;height:411.05pt" o:ole="">
            <v:imagedata r:id="rId20" o:title=""/>
          </v:shape>
          <o:OLEObject Type="Embed" ProgID="Visio.Drawing.11" ShapeID="_x0000_i1030" DrawAspect="Content" ObjectID="_1450635801" r:id="rId21"/>
        </w:object>
      </w:r>
    </w:p>
    <w:p w:rsidR="0021119A" w:rsidRPr="00AB3AE5" w:rsidRDefault="0021119A" w:rsidP="0021119A">
      <w:pPr>
        <w:pStyle w:val="Figure"/>
      </w:pPr>
      <w:r>
        <w:t>Figure 14 – Screen Flow: ECH Resources – Health Library</w:t>
      </w:r>
    </w:p>
    <w:p w:rsidR="0021119A" w:rsidRDefault="0021119A" w:rsidP="00BE6467">
      <w:r>
        <w:t>Provide the list of useful information of adult and pediatric health</w:t>
      </w:r>
    </w:p>
    <w:p w:rsidR="0021119A" w:rsidRDefault="0021119A" w:rsidP="0021119A">
      <w:pPr>
        <w:pStyle w:val="Figure"/>
      </w:pPr>
      <w:r>
        <w:object w:dxaOrig="8328" w:dyaOrig="11592">
          <v:shape id="_x0000_i1031" type="#_x0000_t75" style="width:294.7pt;height:410.25pt" o:ole="">
            <v:imagedata r:id="rId22" o:title=""/>
          </v:shape>
          <o:OLEObject Type="Embed" ProgID="Visio.Drawing.11" ShapeID="_x0000_i1031" DrawAspect="Content" ObjectID="_1450635802" r:id="rId23"/>
        </w:object>
      </w:r>
    </w:p>
    <w:p w:rsidR="0021119A" w:rsidRPr="00AB3AE5" w:rsidRDefault="0021119A" w:rsidP="0021119A">
      <w:pPr>
        <w:pStyle w:val="Figure"/>
      </w:pPr>
      <w:r>
        <w:t>Figure 15 – Screen Flow: ECH Resources – Drug Reference</w:t>
      </w:r>
    </w:p>
    <w:p w:rsidR="0021119A" w:rsidRDefault="0021119A" w:rsidP="00BE6467">
      <w:r>
        <w:t>Provide the reference of drug types</w:t>
      </w:r>
    </w:p>
    <w:p w:rsidR="0021119A" w:rsidRDefault="0021119A" w:rsidP="0021119A">
      <w:pPr>
        <w:pStyle w:val="Figure"/>
      </w:pPr>
      <w:r>
        <w:object w:dxaOrig="7565" w:dyaOrig="11818">
          <v:shape id="_x0000_i1032" type="#_x0000_t75" style="width:239.45pt;height:374.25pt" o:ole="">
            <v:imagedata r:id="rId24" o:title=""/>
          </v:shape>
          <o:OLEObject Type="Embed" ProgID="Visio.Drawing.11" ShapeID="_x0000_i1032" DrawAspect="Content" ObjectID="_1450635803" r:id="rId25"/>
        </w:object>
      </w:r>
    </w:p>
    <w:p w:rsidR="0021119A" w:rsidRDefault="0021119A" w:rsidP="0021119A">
      <w:pPr>
        <w:pStyle w:val="Figure"/>
      </w:pPr>
      <w:r>
        <w:t>Figure 16 – Screen Flow: ECH Resources – Health Encyclopedia</w:t>
      </w:r>
    </w:p>
    <w:p w:rsidR="0021119A" w:rsidRDefault="0021119A" w:rsidP="00BE6467">
      <w:r>
        <w:t>Provide a reference for health information</w:t>
      </w:r>
    </w:p>
    <w:p w:rsidR="0021119A" w:rsidRDefault="0021119A" w:rsidP="0021119A">
      <w:pPr>
        <w:pStyle w:val="Figure"/>
      </w:pPr>
      <w:r>
        <w:object w:dxaOrig="12381" w:dyaOrig="10964">
          <v:shape id="_x0000_i1033" type="#_x0000_t75" style="width:383.45pt;height:339.05pt" o:ole="">
            <v:imagedata r:id="rId26" o:title=""/>
          </v:shape>
          <o:OLEObject Type="Embed" ProgID="Visio.Drawing.11" ShapeID="_x0000_i1033" DrawAspect="Content" ObjectID="_1450635804" r:id="rId27"/>
        </w:object>
      </w:r>
    </w:p>
    <w:p w:rsidR="0021119A" w:rsidRPr="00AB3AE5" w:rsidRDefault="0021119A" w:rsidP="0021119A">
      <w:pPr>
        <w:pStyle w:val="Figure"/>
      </w:pPr>
      <w:r>
        <w:t>Figure 17 – Screen Flow: ECH News &amp; Events</w:t>
      </w:r>
    </w:p>
    <w:p w:rsidR="0021119A" w:rsidRDefault="0021119A" w:rsidP="00BE6467">
      <w:r>
        <w:t xml:space="preserve">Provide user the latest news from external sources such as: </w:t>
      </w:r>
      <w:proofErr w:type="spellStart"/>
      <w:r>
        <w:t>Youtube</w:t>
      </w:r>
      <w:proofErr w:type="spellEnd"/>
      <w:r>
        <w:t xml:space="preserve">, </w:t>
      </w:r>
      <w:proofErr w:type="spellStart"/>
      <w:r>
        <w:t>Facebook</w:t>
      </w:r>
      <w:proofErr w:type="spellEnd"/>
      <w:r>
        <w:t>, Twitter, RSS feed, Links (the articles and podcasts uploaded via the CMS)</w:t>
      </w:r>
    </w:p>
    <w:p w:rsidR="0021119A" w:rsidRDefault="0021119A" w:rsidP="00BE6467">
      <w:r>
        <w:t>Provide user the latest events of ECH</w:t>
      </w:r>
    </w:p>
    <w:p w:rsidR="00894FCA" w:rsidRDefault="00894FCA" w:rsidP="00894FCA">
      <w:pPr>
        <w:pStyle w:val="Figure"/>
      </w:pPr>
      <w:r>
        <w:rPr>
          <w:noProof/>
        </w:rPr>
        <w:lastRenderedPageBreak/>
        <w:drawing>
          <wp:inline distT="0" distB="0" distL="0" distR="0">
            <wp:extent cx="3870325" cy="370014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CA" w:rsidRPr="00AB3AE5" w:rsidRDefault="00894FCA" w:rsidP="00894FCA">
      <w:pPr>
        <w:pStyle w:val="Figure"/>
      </w:pPr>
      <w:r>
        <w:t>Figure 18 – ECH News &amp; Events</w:t>
      </w:r>
    </w:p>
    <w:p w:rsidR="00894FCA" w:rsidRDefault="00894FCA" w:rsidP="00894FCA">
      <w:pPr>
        <w:pStyle w:val="Figure"/>
      </w:pPr>
      <w:r>
        <w:object w:dxaOrig="16012" w:dyaOrig="6085">
          <v:shape id="_x0000_i1034" type="#_x0000_t75" style="width:449.6pt;height:170.8pt" o:ole="">
            <v:imagedata r:id="rId29" o:title=""/>
          </v:shape>
          <o:OLEObject Type="Embed" ProgID="Visio.Drawing.11" ShapeID="_x0000_i1034" DrawAspect="Content" ObjectID="_1450635805" r:id="rId30"/>
        </w:object>
      </w:r>
    </w:p>
    <w:p w:rsidR="00894FCA" w:rsidRPr="00AB3AE5" w:rsidRDefault="00894FCA" w:rsidP="00894FCA">
      <w:pPr>
        <w:pStyle w:val="Figure"/>
      </w:pPr>
      <w:r>
        <w:t>Figure 19 – Screen Flow: Login</w:t>
      </w:r>
    </w:p>
    <w:p w:rsidR="0021119A" w:rsidRDefault="00894FCA" w:rsidP="00BE6467">
      <w:r>
        <w:t>Authenticate user before granting access to My Family &amp; Me pages</w:t>
      </w:r>
    </w:p>
    <w:p w:rsidR="00894FCA" w:rsidRDefault="00894FCA" w:rsidP="00894FCA">
      <w:pPr>
        <w:pStyle w:val="Figure"/>
      </w:pPr>
      <w:r>
        <w:object w:dxaOrig="15774" w:dyaOrig="7345">
          <v:shape id="_x0000_i1035" type="#_x0000_t75" style="width:449.6pt;height:209.3pt" o:ole="">
            <v:imagedata r:id="rId31" o:title=""/>
          </v:shape>
          <o:OLEObject Type="Embed" ProgID="Visio.Drawing.11" ShapeID="_x0000_i1035" DrawAspect="Content" ObjectID="_1450635806" r:id="rId32"/>
        </w:object>
      </w:r>
    </w:p>
    <w:p w:rsidR="00894FCA" w:rsidRPr="00AB3AE5" w:rsidRDefault="00894FCA" w:rsidP="00894FCA">
      <w:pPr>
        <w:pStyle w:val="Figure"/>
      </w:pPr>
      <w:r>
        <w:t>Figure 20 – Screen Flow: Forgot Password</w:t>
      </w:r>
    </w:p>
    <w:p w:rsidR="00894FCA" w:rsidRDefault="00894FCA" w:rsidP="00BE6467">
      <w:r>
        <w:t>Allow user to get back the forgotten password</w:t>
      </w:r>
    </w:p>
    <w:p w:rsidR="00894FCA" w:rsidRDefault="00894FCA" w:rsidP="00894FCA">
      <w:pPr>
        <w:pStyle w:val="Figure"/>
      </w:pPr>
      <w:r>
        <w:object w:dxaOrig="14721" w:dyaOrig="6726">
          <v:shape id="_x0000_i1036" type="#_x0000_t75" style="width:449.6pt;height:205.1pt" o:ole="">
            <v:imagedata r:id="rId33" o:title=""/>
          </v:shape>
          <o:OLEObject Type="Embed" ProgID="Visio.Drawing.11" ShapeID="_x0000_i1036" DrawAspect="Content" ObjectID="_1450635807" r:id="rId34"/>
        </w:object>
      </w:r>
    </w:p>
    <w:p w:rsidR="00894FCA" w:rsidRPr="00AB3AE5" w:rsidRDefault="00894FCA" w:rsidP="00894FCA">
      <w:pPr>
        <w:pStyle w:val="Figure"/>
      </w:pPr>
      <w:r>
        <w:t>Figure 21 – Screen Flow: Change Password</w:t>
      </w:r>
    </w:p>
    <w:p w:rsidR="00894FCA" w:rsidRDefault="00894FCA" w:rsidP="00BE6467">
      <w:r>
        <w:t>Allow user to change the password</w:t>
      </w:r>
    </w:p>
    <w:p w:rsidR="00894FCA" w:rsidRDefault="00894FCA" w:rsidP="00894FCA">
      <w:pPr>
        <w:pStyle w:val="Figure"/>
      </w:pPr>
      <w:r>
        <w:object w:dxaOrig="18809" w:dyaOrig="14818">
          <v:shape id="_x0000_i1037" type="#_x0000_t75" style="width:449.6pt;height:354.15pt" o:ole="">
            <v:imagedata r:id="rId35" o:title=""/>
          </v:shape>
          <o:OLEObject Type="Embed" ProgID="Visio.Drawing.11" ShapeID="_x0000_i1037" DrawAspect="Content" ObjectID="_1450635808" r:id="rId36"/>
        </w:object>
      </w:r>
    </w:p>
    <w:p w:rsidR="00894FCA" w:rsidRPr="00AB3AE5" w:rsidRDefault="00894FCA" w:rsidP="00894FCA">
      <w:pPr>
        <w:pStyle w:val="Figure"/>
      </w:pPr>
      <w:r>
        <w:t>Figure 22 – Screen Flow: Create Account</w:t>
      </w:r>
    </w:p>
    <w:p w:rsidR="00894FCA" w:rsidRDefault="00894FCA" w:rsidP="00BE6467">
      <w:r>
        <w:t>Create a login account for My Family &amp; Me</w:t>
      </w:r>
    </w:p>
    <w:p w:rsidR="00894FCA" w:rsidRDefault="00894FCA" w:rsidP="00894FCA">
      <w:pPr>
        <w:pStyle w:val="Figure"/>
      </w:pPr>
      <w:r>
        <w:object w:dxaOrig="16019" w:dyaOrig="12264">
          <v:shape id="_x0000_i1038" type="#_x0000_t75" style="width:449.6pt;height:344.1pt" o:ole="">
            <v:imagedata r:id="rId37" o:title=""/>
          </v:shape>
          <o:OLEObject Type="Embed" ProgID="Visio.Drawing.11" ShapeID="_x0000_i1038" DrawAspect="Content" ObjectID="_1450635809" r:id="rId38"/>
        </w:object>
      </w:r>
    </w:p>
    <w:p w:rsidR="00894FCA" w:rsidRPr="00AB3AE5" w:rsidRDefault="00894FCA" w:rsidP="00894FCA">
      <w:pPr>
        <w:pStyle w:val="Figure"/>
      </w:pPr>
      <w:r>
        <w:t>Figure 23 – Screen Flow: Delete Account</w:t>
      </w:r>
    </w:p>
    <w:p w:rsidR="00894FCA" w:rsidRDefault="00894FCA" w:rsidP="00BE6467">
      <w:r>
        <w:t>Delete user’s account from FMO system and its family profile records</w:t>
      </w:r>
    </w:p>
    <w:p w:rsidR="00894FCA" w:rsidRDefault="00894FCA" w:rsidP="00894FCA">
      <w:pPr>
        <w:pStyle w:val="Figure"/>
      </w:pPr>
      <w:r>
        <w:object w:dxaOrig="7649" w:dyaOrig="5384">
          <v:shape id="_x0000_i1039" type="#_x0000_t75" style="width:269.6pt;height:189.2pt" o:ole="">
            <v:imagedata r:id="rId39" o:title=""/>
          </v:shape>
          <o:OLEObject Type="Embed" ProgID="Visio.Drawing.11" ShapeID="_x0000_i1039" DrawAspect="Content" ObjectID="_1450635810" r:id="rId40"/>
        </w:object>
      </w:r>
    </w:p>
    <w:p w:rsidR="00894FCA" w:rsidRPr="00AB3AE5" w:rsidRDefault="00894FCA" w:rsidP="00894FCA">
      <w:pPr>
        <w:pStyle w:val="Figure"/>
      </w:pPr>
      <w:r>
        <w:t>Figure 24 – Screen Flow: Dashboard</w:t>
      </w:r>
    </w:p>
    <w:p w:rsidR="00894FCA" w:rsidRDefault="00894FCA" w:rsidP="00894FCA">
      <w:pPr>
        <w:pStyle w:val="Figure"/>
      </w:pPr>
      <w:r>
        <w:object w:dxaOrig="15111" w:dyaOrig="18449">
          <v:shape id="_x0000_i1040" type="#_x0000_t75" style="width:449.6pt;height:549.2pt" o:ole="">
            <v:imagedata r:id="rId41" o:title=""/>
          </v:shape>
          <o:OLEObject Type="Embed" ProgID="Visio.Drawing.11" ShapeID="_x0000_i1040" DrawAspect="Content" ObjectID="_1450635811" r:id="rId42"/>
        </w:object>
      </w:r>
    </w:p>
    <w:p w:rsidR="00894FCA" w:rsidRPr="00AB3AE5" w:rsidRDefault="00894FCA" w:rsidP="00894FCA">
      <w:pPr>
        <w:pStyle w:val="Figure"/>
      </w:pPr>
      <w:r>
        <w:t>Figure 25 – Screen Flow: Add Profile</w:t>
      </w:r>
    </w:p>
    <w:p w:rsidR="00894FCA" w:rsidRDefault="00894FCA" w:rsidP="00BE6467">
      <w:r>
        <w:t>A member profile is added to database</w:t>
      </w:r>
    </w:p>
    <w:p w:rsidR="00894FCA" w:rsidRDefault="00894FCA" w:rsidP="00894FCA">
      <w:pPr>
        <w:pStyle w:val="Figure"/>
      </w:pPr>
      <w:r>
        <w:object w:dxaOrig="10791" w:dyaOrig="11954">
          <v:shape id="_x0000_i1041" type="#_x0000_t75" style="width:329.85pt;height:365pt" o:ole="">
            <v:imagedata r:id="rId43" o:title=""/>
          </v:shape>
          <o:OLEObject Type="Embed" ProgID="Visio.Drawing.11" ShapeID="_x0000_i1041" DrawAspect="Content" ObjectID="_1450635812" r:id="rId44"/>
        </w:object>
      </w:r>
    </w:p>
    <w:p w:rsidR="00894FCA" w:rsidRPr="00AB3AE5" w:rsidRDefault="00894FCA" w:rsidP="00894FCA">
      <w:pPr>
        <w:pStyle w:val="Figure"/>
      </w:pPr>
      <w:r>
        <w:t>Figure 26 – Screen Flow: View Profile</w:t>
      </w:r>
    </w:p>
    <w:p w:rsidR="00894FCA" w:rsidRDefault="00894FCA" w:rsidP="00894FCA">
      <w:pPr>
        <w:pStyle w:val="Figure"/>
      </w:pPr>
      <w:r>
        <w:object w:dxaOrig="11594" w:dyaOrig="17977">
          <v:shape id="_x0000_i1042" type="#_x0000_t75" style="width:417.75pt;height:9in" o:ole="">
            <v:imagedata r:id="rId45" o:title=""/>
          </v:shape>
          <o:OLEObject Type="Embed" ProgID="Visio.Drawing.11" ShapeID="_x0000_i1042" DrawAspect="Content" ObjectID="_1450635813" r:id="rId46"/>
        </w:object>
      </w:r>
    </w:p>
    <w:p w:rsidR="00894FCA" w:rsidRDefault="00894FCA" w:rsidP="00894FCA">
      <w:pPr>
        <w:pStyle w:val="Figure"/>
      </w:pPr>
      <w:r>
        <w:lastRenderedPageBreak/>
        <w:t>Figure 27 – Screen Flow: Edit Profile</w:t>
      </w:r>
    </w:p>
    <w:p w:rsidR="00894FCA" w:rsidRDefault="00894FCA" w:rsidP="00894FCA">
      <w:pPr>
        <w:pStyle w:val="Figure"/>
      </w:pPr>
      <w:r>
        <w:object w:dxaOrig="13671" w:dyaOrig="11635">
          <v:shape id="_x0000_i1043" type="#_x0000_t75" style="width:449.6pt;height:382.6pt" o:ole="">
            <v:imagedata r:id="rId47" o:title=""/>
          </v:shape>
          <o:OLEObject Type="Embed" ProgID="Visio.Drawing.11" ShapeID="_x0000_i1043" DrawAspect="Content" ObjectID="_1450635814" r:id="rId48"/>
        </w:object>
      </w:r>
    </w:p>
    <w:p w:rsidR="00894FCA" w:rsidRDefault="00894FCA" w:rsidP="00894FCA">
      <w:pPr>
        <w:pStyle w:val="Figure"/>
      </w:pPr>
      <w:r>
        <w:t>Figure 28 – Screen Flow: Delete Profile</w:t>
      </w:r>
    </w:p>
    <w:p w:rsidR="00894FCA" w:rsidRDefault="00894FCA" w:rsidP="00894FCA">
      <w:pPr>
        <w:pStyle w:val="Figure"/>
      </w:pPr>
      <w:r>
        <w:rPr>
          <w:noProof/>
        </w:rPr>
        <w:lastRenderedPageBreak/>
        <w:drawing>
          <wp:inline distT="0" distB="0" distL="0" distR="0">
            <wp:extent cx="3923665" cy="4018915"/>
            <wp:effectExtent l="1905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CA" w:rsidRDefault="00894FCA" w:rsidP="00894FCA">
      <w:pPr>
        <w:pStyle w:val="Figure"/>
      </w:pPr>
      <w:r>
        <w:t>Figure 29 – Login &amp; Logout</w:t>
      </w:r>
    </w:p>
    <w:p w:rsidR="00894FCA" w:rsidRDefault="00894FCA" w:rsidP="00894FCA">
      <w:pPr>
        <w:pStyle w:val="Figure"/>
      </w:pPr>
    </w:p>
    <w:sectPr w:rsidR="00894FCA" w:rsidSect="00FB59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B30ECB"/>
    <w:multiLevelType w:val="hybridMultilevel"/>
    <w:tmpl w:val="4A2AAE8C"/>
    <w:lvl w:ilvl="0" w:tplc="04090001">
      <w:start w:val="1"/>
      <w:numFmt w:val="bullet"/>
      <w:lvlText w:val=""/>
      <w:lvlJc w:val="left"/>
      <w:pPr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7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oNotDisplayPageBoundaries/>
  <w:proofState w:spelling="clean" w:grammar="clean"/>
  <w:defaultTabStop w:val="720"/>
  <w:characterSpacingControl w:val="doNotCompress"/>
  <w:compat/>
  <w:rsids>
    <w:rsidRoot w:val="00D017E7"/>
    <w:rsid w:val="000435E8"/>
    <w:rsid w:val="00186569"/>
    <w:rsid w:val="0021119A"/>
    <w:rsid w:val="002F4FCC"/>
    <w:rsid w:val="003C32A7"/>
    <w:rsid w:val="00406D11"/>
    <w:rsid w:val="004C2F28"/>
    <w:rsid w:val="007A5BBB"/>
    <w:rsid w:val="00894FCA"/>
    <w:rsid w:val="00970392"/>
    <w:rsid w:val="00BE6467"/>
    <w:rsid w:val="00C01655"/>
    <w:rsid w:val="00CD45E8"/>
    <w:rsid w:val="00D017E7"/>
    <w:rsid w:val="00DE3286"/>
    <w:rsid w:val="00FB59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4C2F28"/>
    <w:pPr>
      <w:spacing w:before="120" w:after="60" w:line="240" w:lineRule="auto"/>
      <w:ind w:left="547"/>
    </w:pPr>
    <w:rPr>
      <w:rFonts w:ascii="Tahoma" w:eastAsia="Times New Roman" w:hAnsi="Tahoma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2F28"/>
    <w:pPr>
      <w:spacing w:before="0" w:after="0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F28"/>
    <w:rPr>
      <w:rFonts w:ascii="Tahoma" w:eastAsia="Times New Roman" w:hAnsi="Tahoma" w:cs="Tahoma"/>
      <w:sz w:val="16"/>
      <w:szCs w:val="16"/>
    </w:rPr>
  </w:style>
  <w:style w:type="paragraph" w:customStyle="1" w:styleId="Figure">
    <w:name w:val="Figure"/>
    <w:basedOn w:val="Normal"/>
    <w:autoRedefine/>
    <w:qFormat/>
    <w:rsid w:val="00186569"/>
    <w:pPr>
      <w:ind w:left="0"/>
    </w:pPr>
  </w:style>
  <w:style w:type="paragraph" w:customStyle="1" w:styleId="TableContent">
    <w:name w:val="TableContent"/>
    <w:basedOn w:val="Normal"/>
    <w:next w:val="Normal"/>
    <w:autoRedefine/>
    <w:qFormat/>
    <w:rsid w:val="00970392"/>
    <w:pPr>
      <w:snapToGrid w:val="0"/>
      <w:spacing w:before="60" w:after="0"/>
      <w:ind w:left="0"/>
    </w:pPr>
    <w:rPr>
      <w:rFonts w:cs="Tahom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26" Type="http://schemas.openxmlformats.org/officeDocument/2006/relationships/image" Target="media/image14.emf"/><Relationship Id="rId39" Type="http://schemas.openxmlformats.org/officeDocument/2006/relationships/image" Target="media/image21.emf"/><Relationship Id="rId3" Type="http://schemas.openxmlformats.org/officeDocument/2006/relationships/settings" Target="settings.xml"/><Relationship Id="rId21" Type="http://schemas.openxmlformats.org/officeDocument/2006/relationships/oleObject" Target="embeddings/oleObject6.bin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5.emf"/><Relationship Id="rId50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6.emf"/><Relationship Id="rId17" Type="http://schemas.openxmlformats.org/officeDocument/2006/relationships/image" Target="media/image9.emf"/><Relationship Id="rId25" Type="http://schemas.openxmlformats.org/officeDocument/2006/relationships/oleObject" Target="embeddings/oleObject8.bin"/><Relationship Id="rId33" Type="http://schemas.openxmlformats.org/officeDocument/2006/relationships/image" Target="media/image18.e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image" Target="media/image11.emf"/><Relationship Id="rId29" Type="http://schemas.openxmlformats.org/officeDocument/2006/relationships/image" Target="media/image16.emf"/><Relationship Id="rId41" Type="http://schemas.openxmlformats.org/officeDocument/2006/relationships/image" Target="media/image22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oleObject" Target="embeddings/oleObject2.bin"/><Relationship Id="rId24" Type="http://schemas.openxmlformats.org/officeDocument/2006/relationships/image" Target="media/image13.emf"/><Relationship Id="rId32" Type="http://schemas.openxmlformats.org/officeDocument/2006/relationships/oleObject" Target="embeddings/oleObject11.bin"/><Relationship Id="rId37" Type="http://schemas.openxmlformats.org/officeDocument/2006/relationships/image" Target="media/image20.emf"/><Relationship Id="rId40" Type="http://schemas.openxmlformats.org/officeDocument/2006/relationships/oleObject" Target="embeddings/oleObject15.bin"/><Relationship Id="rId45" Type="http://schemas.openxmlformats.org/officeDocument/2006/relationships/image" Target="media/image24.emf"/><Relationship Id="rId5" Type="http://schemas.openxmlformats.org/officeDocument/2006/relationships/image" Target="media/image1.png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7.bin"/><Relationship Id="rId28" Type="http://schemas.openxmlformats.org/officeDocument/2006/relationships/image" Target="media/image15.png"/><Relationship Id="rId36" Type="http://schemas.openxmlformats.org/officeDocument/2006/relationships/oleObject" Target="embeddings/oleObject13.bin"/><Relationship Id="rId49" Type="http://schemas.openxmlformats.org/officeDocument/2006/relationships/image" Target="media/image26.png"/><Relationship Id="rId10" Type="http://schemas.openxmlformats.org/officeDocument/2006/relationships/image" Target="media/image5.emf"/><Relationship Id="rId19" Type="http://schemas.openxmlformats.org/officeDocument/2006/relationships/image" Target="media/image10.emf"/><Relationship Id="rId31" Type="http://schemas.openxmlformats.org/officeDocument/2006/relationships/image" Target="media/image17.emf"/><Relationship Id="rId44" Type="http://schemas.openxmlformats.org/officeDocument/2006/relationships/oleObject" Target="embeddings/oleObject17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emf"/><Relationship Id="rId22" Type="http://schemas.openxmlformats.org/officeDocument/2006/relationships/image" Target="media/image12.emf"/><Relationship Id="rId27" Type="http://schemas.openxmlformats.org/officeDocument/2006/relationships/oleObject" Target="embeddings/oleObject9.bin"/><Relationship Id="rId30" Type="http://schemas.openxmlformats.org/officeDocument/2006/relationships/oleObject" Target="embeddings/oleObject10.bin"/><Relationship Id="rId35" Type="http://schemas.openxmlformats.org/officeDocument/2006/relationships/image" Target="media/image19.emf"/><Relationship Id="rId43" Type="http://schemas.openxmlformats.org/officeDocument/2006/relationships/image" Target="media/image23.emf"/><Relationship Id="rId48" Type="http://schemas.openxmlformats.org/officeDocument/2006/relationships/oleObject" Target="embeddings/oleObject19.bin"/><Relationship Id="rId8" Type="http://schemas.openxmlformats.org/officeDocument/2006/relationships/image" Target="media/image4.emf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22</Pages>
  <Words>576</Words>
  <Characters>3287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ThanhVanRecords</dc:creator>
  <cp:lastModifiedBy>ThanhVanRecords</cp:lastModifiedBy>
  <cp:revision>7</cp:revision>
  <dcterms:created xsi:type="dcterms:W3CDTF">2014-01-07T14:09:00Z</dcterms:created>
  <dcterms:modified xsi:type="dcterms:W3CDTF">2014-01-07T14:37:00Z</dcterms:modified>
</cp:coreProperties>
</file>